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0C" w:rsidRDefault="00DA000C" w:rsidP="00DA000C">
      <w:pPr>
        <w:rPr>
          <w:rFonts w:ascii="仿宋_GB2312" w:eastAsia="仿宋_GB2312"/>
          <w:sz w:val="28"/>
          <w:szCs w:val="28"/>
        </w:rPr>
      </w:pPr>
      <w:r>
        <w:rPr>
          <w:rFonts w:ascii="仿宋_GB2312" w:eastAsia="仿宋_GB2312" w:hint="eastAsia"/>
          <w:sz w:val="28"/>
          <w:szCs w:val="28"/>
        </w:rPr>
        <w:t>附件3</w:t>
      </w:r>
    </w:p>
    <w:p w:rsidR="00DA000C" w:rsidRDefault="00DA000C" w:rsidP="00DA000C">
      <w:pPr>
        <w:jc w:val="center"/>
        <w:rPr>
          <w:rFonts w:ascii="宋体" w:hAnsi="宋体"/>
          <w:b/>
          <w:sz w:val="32"/>
          <w:szCs w:val="32"/>
        </w:rPr>
      </w:pPr>
    </w:p>
    <w:p w:rsidR="00DA000C" w:rsidRDefault="00DA000C" w:rsidP="00DA000C">
      <w:pPr>
        <w:jc w:val="center"/>
        <w:rPr>
          <w:sz w:val="96"/>
          <w:szCs w:val="96"/>
        </w:rPr>
      </w:pPr>
    </w:p>
    <w:p w:rsidR="00DA000C" w:rsidRDefault="00DA000C" w:rsidP="00DA000C">
      <w:pPr>
        <w:jc w:val="center"/>
        <w:rPr>
          <w:rFonts w:ascii="华文行楷" w:eastAsia="华文行楷"/>
          <w:sz w:val="44"/>
          <w:szCs w:val="44"/>
        </w:rPr>
      </w:pPr>
      <w:r>
        <w:rPr>
          <w:rFonts w:ascii="华文行楷" w:eastAsia="华文行楷" w:hint="eastAsia"/>
          <w:sz w:val="44"/>
          <w:szCs w:val="44"/>
        </w:rPr>
        <w:t>兰州财经大学丝绸之路经济研究院</w:t>
      </w:r>
    </w:p>
    <w:p w:rsidR="00DA000C" w:rsidRDefault="00DA000C" w:rsidP="00DA000C">
      <w:pPr>
        <w:jc w:val="center"/>
        <w:rPr>
          <w:rFonts w:ascii="华文行楷" w:eastAsia="华文行楷"/>
          <w:sz w:val="120"/>
          <w:szCs w:val="120"/>
        </w:rPr>
      </w:pPr>
      <w:r>
        <w:rPr>
          <w:rFonts w:ascii="华文行楷" w:eastAsia="华文行楷" w:hint="eastAsia"/>
          <w:sz w:val="120"/>
          <w:szCs w:val="120"/>
        </w:rPr>
        <w:t>课题选题指南</w:t>
      </w:r>
    </w:p>
    <w:p w:rsidR="00DA000C" w:rsidRDefault="00DA000C" w:rsidP="00DA000C">
      <w:pPr>
        <w:jc w:val="center"/>
        <w:rPr>
          <w:rFonts w:ascii="华文行楷" w:eastAsia="华文行楷"/>
          <w:sz w:val="96"/>
          <w:szCs w:val="96"/>
        </w:rPr>
      </w:pPr>
      <w:r>
        <w:rPr>
          <w:rFonts w:ascii="华文行楷" w:eastAsia="华文行楷" w:hint="eastAsia"/>
          <w:sz w:val="96"/>
          <w:szCs w:val="96"/>
        </w:rPr>
        <w:t>（</w:t>
      </w:r>
      <w:r>
        <w:rPr>
          <w:rFonts w:ascii="Times New Roman" w:eastAsia="华文行楷" w:hAnsi="Times New Roman"/>
          <w:sz w:val="96"/>
          <w:szCs w:val="96"/>
        </w:rPr>
        <w:t>2020</w:t>
      </w:r>
      <w:r>
        <w:rPr>
          <w:rFonts w:ascii="华文行楷" w:eastAsia="华文行楷" w:hint="eastAsia"/>
          <w:sz w:val="96"/>
          <w:szCs w:val="96"/>
        </w:rPr>
        <w:t>年</w:t>
      </w:r>
      <w:r>
        <w:rPr>
          <w:rFonts w:ascii="华文行楷" w:eastAsia="华文行楷"/>
          <w:sz w:val="96"/>
          <w:szCs w:val="96"/>
        </w:rPr>
        <w:t>度</w:t>
      </w:r>
      <w:r>
        <w:rPr>
          <w:rFonts w:ascii="华文行楷" w:eastAsia="华文行楷" w:hint="eastAsia"/>
          <w:sz w:val="96"/>
          <w:szCs w:val="96"/>
        </w:rPr>
        <w:t>）</w:t>
      </w:r>
    </w:p>
    <w:p w:rsidR="00DA000C" w:rsidRDefault="00DA000C" w:rsidP="00DA000C">
      <w:pPr>
        <w:pStyle w:val="10"/>
        <w:rPr>
          <w:b/>
        </w:rPr>
      </w:pPr>
    </w:p>
    <w:p w:rsidR="00DA000C" w:rsidRDefault="00DA000C" w:rsidP="00DA000C">
      <w:pPr>
        <w:pStyle w:val="10"/>
        <w:rPr>
          <w:b/>
        </w:rPr>
      </w:pPr>
    </w:p>
    <w:p w:rsidR="00DA000C" w:rsidRDefault="00DA000C" w:rsidP="00DA000C"/>
    <w:p w:rsidR="00DA000C" w:rsidRDefault="00DA000C" w:rsidP="00DA000C"/>
    <w:p w:rsidR="00DA000C" w:rsidRDefault="00DA000C" w:rsidP="00DA000C">
      <w:pPr>
        <w:pStyle w:val="10"/>
        <w:rPr>
          <w:b/>
        </w:rPr>
      </w:pPr>
    </w:p>
    <w:p w:rsidR="00DA000C" w:rsidRDefault="00DA000C" w:rsidP="00DA000C">
      <w:pPr>
        <w:pStyle w:val="10"/>
        <w:rPr>
          <w:b/>
        </w:rPr>
      </w:pPr>
    </w:p>
    <w:p w:rsidR="00DA000C" w:rsidRDefault="00DA000C" w:rsidP="00DA000C"/>
    <w:p w:rsidR="00DA000C" w:rsidRDefault="00DA000C" w:rsidP="00DA000C"/>
    <w:p w:rsidR="00DA000C" w:rsidRDefault="00DA000C" w:rsidP="00DA000C"/>
    <w:p w:rsidR="00DA000C" w:rsidRDefault="00DA000C" w:rsidP="00DA000C"/>
    <w:p w:rsidR="00DA000C" w:rsidRDefault="00DA000C" w:rsidP="00DA000C"/>
    <w:p w:rsidR="00DA000C" w:rsidRDefault="00DA000C" w:rsidP="00DA000C"/>
    <w:p w:rsidR="00DA000C" w:rsidRDefault="00DA000C" w:rsidP="00DA000C"/>
    <w:p w:rsidR="00DA000C" w:rsidRDefault="00DA000C" w:rsidP="00DA000C"/>
    <w:p w:rsidR="00DA000C" w:rsidRDefault="00DA000C" w:rsidP="00DA000C">
      <w:pPr>
        <w:pStyle w:val="10"/>
        <w:rPr>
          <w:b/>
        </w:rPr>
      </w:pPr>
      <w:r>
        <w:rPr>
          <w:rFonts w:hint="eastAsia"/>
          <w:b/>
        </w:rPr>
        <w:t>兰州财经大学丝绸之路经济研究院</w:t>
      </w:r>
    </w:p>
    <w:p w:rsidR="00DA000C" w:rsidRDefault="00DA000C" w:rsidP="00DA000C">
      <w:pPr>
        <w:jc w:val="center"/>
        <w:rPr>
          <w:rFonts w:ascii="宋体" w:hAnsi="宋体"/>
          <w:b/>
          <w:sz w:val="32"/>
          <w:szCs w:val="32"/>
        </w:rPr>
      </w:pPr>
      <w:r>
        <w:rPr>
          <w:rFonts w:ascii="宋体" w:hAnsi="宋体" w:hint="eastAsia"/>
          <w:b/>
          <w:sz w:val="32"/>
          <w:szCs w:val="32"/>
        </w:rPr>
        <w:t>2</w:t>
      </w:r>
      <w:r>
        <w:rPr>
          <w:rFonts w:ascii="宋体" w:hAnsi="宋体"/>
          <w:b/>
          <w:sz w:val="32"/>
          <w:szCs w:val="32"/>
        </w:rPr>
        <w:t>020</w:t>
      </w:r>
      <w:r>
        <w:rPr>
          <w:rFonts w:ascii="宋体" w:hAnsi="宋体" w:hint="eastAsia"/>
          <w:b/>
          <w:sz w:val="32"/>
          <w:szCs w:val="32"/>
        </w:rPr>
        <w:t>年7月</w:t>
      </w:r>
    </w:p>
    <w:p w:rsidR="00DA000C" w:rsidRDefault="00DA000C" w:rsidP="00DA000C">
      <w:pPr>
        <w:jc w:val="center"/>
        <w:rPr>
          <w:rFonts w:ascii="宋体" w:hAnsi="宋体"/>
          <w:b/>
          <w:sz w:val="32"/>
          <w:szCs w:val="32"/>
        </w:rPr>
        <w:sectPr w:rsidR="00DA000C">
          <w:footerReference w:type="default" r:id="rId7"/>
          <w:pgSz w:w="11906" w:h="16838"/>
          <w:pgMar w:top="1440" w:right="1800" w:bottom="1440" w:left="1800" w:header="851" w:footer="992" w:gutter="0"/>
          <w:cols w:space="720"/>
          <w:docGrid w:type="lines" w:linePitch="312"/>
        </w:sectPr>
      </w:pPr>
    </w:p>
    <w:p w:rsidR="00DA000C" w:rsidRDefault="00DA000C" w:rsidP="00DA000C">
      <w:pPr>
        <w:spacing w:line="360" w:lineRule="auto"/>
        <w:jc w:val="center"/>
        <w:rPr>
          <w:rFonts w:ascii="仿宋_GB2312" w:eastAsia="仿宋_GB2312"/>
          <w:b/>
          <w:sz w:val="44"/>
          <w:szCs w:val="44"/>
        </w:rPr>
      </w:pPr>
      <w:r>
        <w:rPr>
          <w:rFonts w:ascii="仿宋_GB2312" w:eastAsia="仿宋_GB2312" w:hint="eastAsia"/>
          <w:b/>
          <w:sz w:val="44"/>
          <w:szCs w:val="44"/>
        </w:rPr>
        <w:lastRenderedPageBreak/>
        <w:t>兰州财经大学丝绸之路经济研究院</w:t>
      </w:r>
    </w:p>
    <w:p w:rsidR="00DA000C" w:rsidRDefault="00DA000C" w:rsidP="00DA000C">
      <w:pPr>
        <w:spacing w:afterLines="100" w:after="312" w:line="360" w:lineRule="auto"/>
        <w:jc w:val="center"/>
        <w:rPr>
          <w:rFonts w:ascii="仿宋_GB2312" w:eastAsia="仿宋_GB2312"/>
          <w:b/>
          <w:sz w:val="44"/>
          <w:szCs w:val="44"/>
        </w:rPr>
      </w:pPr>
      <w:r>
        <w:rPr>
          <w:rFonts w:ascii="仿宋_GB2312" w:eastAsia="仿宋_GB2312" w:hint="eastAsia"/>
          <w:b/>
          <w:sz w:val="44"/>
          <w:szCs w:val="44"/>
        </w:rPr>
        <w:t>课题研究选题指南</w:t>
      </w:r>
    </w:p>
    <w:p w:rsidR="00DA000C" w:rsidRDefault="00DA000C" w:rsidP="00DA000C">
      <w:pPr>
        <w:spacing w:afterLines="100" w:after="312" w:line="360" w:lineRule="auto"/>
        <w:jc w:val="center"/>
        <w:rPr>
          <w:rFonts w:ascii="仿宋_GB2312" w:eastAsia="仿宋_GB2312" w:hAnsi="Arial" w:cs="Arial"/>
          <w:b/>
          <w:color w:val="000000"/>
          <w:spacing w:val="8"/>
          <w:sz w:val="44"/>
          <w:szCs w:val="44"/>
        </w:rPr>
      </w:pPr>
      <w:r>
        <w:rPr>
          <w:rFonts w:ascii="仿宋_GB2312" w:eastAsia="仿宋_GB2312" w:hint="eastAsia"/>
          <w:b/>
          <w:sz w:val="44"/>
          <w:szCs w:val="44"/>
        </w:rPr>
        <w:t>（20</w:t>
      </w:r>
      <w:r>
        <w:rPr>
          <w:rFonts w:ascii="仿宋_GB2312" w:eastAsia="仿宋_GB2312"/>
          <w:b/>
          <w:sz w:val="44"/>
          <w:szCs w:val="44"/>
        </w:rPr>
        <w:t>20</w:t>
      </w:r>
      <w:r>
        <w:rPr>
          <w:rFonts w:ascii="仿宋_GB2312" w:eastAsia="仿宋_GB2312" w:hint="eastAsia"/>
          <w:b/>
          <w:sz w:val="44"/>
          <w:szCs w:val="44"/>
        </w:rPr>
        <w:t>年度）</w:t>
      </w:r>
    </w:p>
    <w:p w:rsidR="00DA000C" w:rsidRDefault="00DA000C" w:rsidP="00DA000C">
      <w:pPr>
        <w:spacing w:line="360" w:lineRule="auto"/>
        <w:ind w:firstLineChars="200" w:firstLine="592"/>
        <w:rPr>
          <w:rFonts w:ascii="仿宋_GB2312" w:eastAsia="仿宋_GB2312" w:hAnsi="仿宋" w:cs="Arial"/>
          <w:color w:val="000000"/>
          <w:spacing w:val="8"/>
          <w:sz w:val="28"/>
          <w:szCs w:val="28"/>
        </w:rPr>
      </w:pPr>
      <w:r>
        <w:rPr>
          <w:rFonts w:ascii="仿宋_GB2312" w:eastAsia="仿宋_GB2312" w:hAnsi="仿宋" w:cs="Arial" w:hint="eastAsia"/>
          <w:color w:val="000000"/>
          <w:spacing w:val="8"/>
          <w:sz w:val="28"/>
          <w:szCs w:val="28"/>
        </w:rPr>
        <w:t>为保证我校丝绸之路经济研究院及其所属各中心建设目标的有效实施，充分发挥研究院在丝绸之路经济带，尤其是甘肃段建设中的智库作用，特制定《</w:t>
      </w:r>
      <w:r w:rsidR="009E1FA4">
        <w:rPr>
          <w:rFonts w:ascii="仿宋_GB2312" w:eastAsia="仿宋_GB2312" w:hAnsi="仿宋" w:cs="Arial" w:hint="eastAsia"/>
          <w:color w:val="000000"/>
          <w:spacing w:val="8"/>
          <w:sz w:val="28"/>
          <w:szCs w:val="28"/>
        </w:rPr>
        <w:t>2020年度</w:t>
      </w:r>
      <w:r>
        <w:rPr>
          <w:rFonts w:ascii="仿宋_GB2312" w:eastAsia="仿宋_GB2312" w:hAnsi="仿宋" w:cs="Arial" w:hint="eastAsia"/>
          <w:color w:val="000000"/>
          <w:spacing w:val="8"/>
          <w:sz w:val="28"/>
          <w:szCs w:val="28"/>
        </w:rPr>
        <w:t>兰州财经大学丝绸之路经济研究院课题研究选题指南》。指南编制的主要依据是中共中央、国务院关于“一带一路”建设的战略思想和甘肃省委、省政府关于丝绸之路经济带甘肃段建设的总体方案，以及教育部关于中国新型智库建设的推进计划和兰州财经大学学科专业建设的总体思路。</w:t>
      </w:r>
    </w:p>
    <w:p w:rsidR="00DA000C" w:rsidRDefault="00DA000C" w:rsidP="00DA000C">
      <w:pPr>
        <w:pStyle w:val="1"/>
        <w:numPr>
          <w:ilvl w:val="0"/>
          <w:numId w:val="2"/>
        </w:numPr>
        <w:spacing w:line="500" w:lineRule="exact"/>
        <w:ind w:left="658" w:hanging="658"/>
        <w:rPr>
          <w:rFonts w:ascii="仿宋_GB2312" w:eastAsia="仿宋_GB2312"/>
          <w:sz w:val="32"/>
          <w:szCs w:val="32"/>
        </w:rPr>
      </w:pPr>
      <w:r>
        <w:rPr>
          <w:rFonts w:ascii="仿宋_GB2312" w:eastAsia="仿宋_GB2312" w:hint="eastAsia"/>
          <w:sz w:val="32"/>
          <w:szCs w:val="32"/>
        </w:rPr>
        <w:t>甘肃</w:t>
      </w:r>
      <w:r>
        <w:rPr>
          <w:rFonts w:ascii="仿宋_GB2312" w:eastAsia="仿宋_GB2312"/>
          <w:sz w:val="32"/>
          <w:szCs w:val="32"/>
        </w:rPr>
        <w:t>经济发展数量分析研究中心</w:t>
      </w:r>
    </w:p>
    <w:p w:rsidR="00DA000C" w:rsidRPr="00DA000C" w:rsidRDefault="00DA000C" w:rsidP="00DA000C">
      <w:pPr>
        <w:rPr>
          <w:rFonts w:ascii="仿宋_GB2312" w:eastAsia="仿宋_GB2312"/>
          <w:sz w:val="28"/>
          <w:szCs w:val="28"/>
        </w:rPr>
      </w:pPr>
      <w:r>
        <w:rPr>
          <w:rFonts w:ascii="仿宋_GB2312" w:eastAsia="仿宋_GB2312" w:hint="eastAsia"/>
          <w:sz w:val="28"/>
          <w:szCs w:val="28"/>
        </w:rPr>
        <w:t>1.</w:t>
      </w:r>
      <w:r w:rsidRPr="00DA000C">
        <w:rPr>
          <w:rFonts w:ascii="仿宋_GB2312" w:eastAsia="仿宋_GB2312" w:hint="eastAsia"/>
          <w:sz w:val="28"/>
          <w:szCs w:val="28"/>
        </w:rPr>
        <w:t>甘肃中心城市区域辐射能力统计测度研究</w:t>
      </w:r>
    </w:p>
    <w:p w:rsidR="00DA000C" w:rsidRPr="00DA000C" w:rsidRDefault="00DA000C" w:rsidP="00DA000C">
      <w:pPr>
        <w:rPr>
          <w:rFonts w:ascii="仿宋_GB2312" w:eastAsia="仿宋_GB2312"/>
          <w:sz w:val="28"/>
          <w:szCs w:val="28"/>
        </w:rPr>
      </w:pPr>
      <w:r>
        <w:rPr>
          <w:rFonts w:ascii="仿宋_GB2312" w:eastAsia="仿宋_GB2312"/>
          <w:sz w:val="28"/>
          <w:szCs w:val="28"/>
        </w:rPr>
        <w:t>2.</w:t>
      </w:r>
      <w:r w:rsidRPr="00DA000C">
        <w:rPr>
          <w:rFonts w:ascii="仿宋_GB2312" w:eastAsia="仿宋_GB2312" w:hint="eastAsia"/>
          <w:sz w:val="28"/>
          <w:szCs w:val="28"/>
        </w:rPr>
        <w:t>兰西城市群投资信心指数的编制与应用研究</w:t>
      </w:r>
    </w:p>
    <w:p w:rsidR="00DA000C" w:rsidRPr="00DA000C" w:rsidRDefault="00DA000C" w:rsidP="00DA000C">
      <w:pPr>
        <w:rPr>
          <w:sz w:val="28"/>
          <w:szCs w:val="28"/>
        </w:rPr>
      </w:pPr>
      <w:r>
        <w:rPr>
          <w:rFonts w:ascii="仿宋_GB2312" w:eastAsia="仿宋_GB2312"/>
          <w:sz w:val="28"/>
          <w:szCs w:val="28"/>
        </w:rPr>
        <w:t>3.</w:t>
      </w:r>
      <w:r w:rsidRPr="00DA000C">
        <w:rPr>
          <w:rFonts w:ascii="仿宋_GB2312" w:eastAsia="仿宋_GB2312" w:hint="eastAsia"/>
          <w:sz w:val="28"/>
          <w:szCs w:val="28"/>
        </w:rPr>
        <w:t>甘肃省城乡融合发展绩效统计监测研究</w:t>
      </w:r>
    </w:p>
    <w:p w:rsidR="00DA000C" w:rsidRDefault="00DA000C" w:rsidP="00DA000C">
      <w:pPr>
        <w:pStyle w:val="1"/>
        <w:numPr>
          <w:ilvl w:val="0"/>
          <w:numId w:val="2"/>
        </w:numPr>
        <w:spacing w:line="500" w:lineRule="exact"/>
        <w:ind w:left="658" w:hanging="658"/>
        <w:rPr>
          <w:rFonts w:ascii="仿宋_GB2312" w:eastAsia="仿宋_GB2312"/>
          <w:sz w:val="32"/>
          <w:szCs w:val="32"/>
        </w:rPr>
      </w:pPr>
      <w:r>
        <w:rPr>
          <w:rFonts w:ascii="仿宋_GB2312" w:eastAsia="仿宋_GB2312" w:hint="eastAsia"/>
          <w:sz w:val="32"/>
          <w:szCs w:val="32"/>
        </w:rPr>
        <w:t>甘肃</w:t>
      </w:r>
      <w:r>
        <w:rPr>
          <w:rFonts w:ascii="仿宋_GB2312" w:eastAsia="仿宋_GB2312"/>
          <w:sz w:val="32"/>
          <w:szCs w:val="32"/>
        </w:rPr>
        <w:t>商务发展研究中心</w:t>
      </w:r>
    </w:p>
    <w:p w:rsidR="00DA000C" w:rsidRPr="00DA000C" w:rsidRDefault="00DA000C" w:rsidP="00DA000C">
      <w:pPr>
        <w:rPr>
          <w:rFonts w:ascii="仿宋_GB2312" w:eastAsia="仿宋_GB2312"/>
          <w:sz w:val="28"/>
          <w:szCs w:val="28"/>
        </w:rPr>
      </w:pPr>
      <w:r>
        <w:rPr>
          <w:rFonts w:ascii="仿宋_GB2312" w:eastAsia="仿宋_GB2312" w:hint="eastAsia"/>
          <w:sz w:val="28"/>
          <w:szCs w:val="28"/>
        </w:rPr>
        <w:t>1.</w:t>
      </w:r>
      <w:r w:rsidRPr="00DA000C">
        <w:rPr>
          <w:rFonts w:ascii="仿宋_GB2312" w:eastAsia="仿宋_GB2312" w:hint="eastAsia"/>
          <w:sz w:val="28"/>
          <w:szCs w:val="28"/>
        </w:rPr>
        <w:t>甘肃省</w:t>
      </w:r>
      <w:r w:rsidRPr="00DA000C">
        <w:rPr>
          <w:rFonts w:ascii="仿宋_GB2312" w:eastAsia="仿宋_GB2312"/>
          <w:sz w:val="28"/>
          <w:szCs w:val="28"/>
        </w:rPr>
        <w:t>贸易发展（</w:t>
      </w:r>
      <w:r w:rsidRPr="00DA000C">
        <w:rPr>
          <w:rFonts w:ascii="仿宋_GB2312" w:eastAsia="仿宋_GB2312" w:hint="eastAsia"/>
          <w:sz w:val="28"/>
          <w:szCs w:val="28"/>
        </w:rPr>
        <w:t>新模式</w:t>
      </w:r>
      <w:r w:rsidRPr="00DA000C">
        <w:rPr>
          <w:rFonts w:ascii="仿宋_GB2312" w:eastAsia="仿宋_GB2312"/>
          <w:sz w:val="28"/>
          <w:szCs w:val="28"/>
        </w:rPr>
        <w:t>、新业态和新竞争优势）</w:t>
      </w:r>
      <w:r w:rsidRPr="00DA000C">
        <w:rPr>
          <w:rFonts w:ascii="仿宋_GB2312" w:eastAsia="仿宋_GB2312" w:hint="eastAsia"/>
          <w:sz w:val="28"/>
          <w:szCs w:val="28"/>
        </w:rPr>
        <w:t>研究</w:t>
      </w:r>
    </w:p>
    <w:p w:rsidR="00DA000C" w:rsidRPr="00DA000C" w:rsidRDefault="00DA000C" w:rsidP="00DA000C">
      <w:pPr>
        <w:rPr>
          <w:rFonts w:ascii="仿宋_GB2312" w:eastAsia="仿宋_GB2312"/>
          <w:sz w:val="28"/>
          <w:szCs w:val="28"/>
        </w:rPr>
      </w:pPr>
      <w:r>
        <w:rPr>
          <w:rFonts w:ascii="仿宋_GB2312" w:eastAsia="仿宋_GB2312"/>
          <w:sz w:val="28"/>
          <w:szCs w:val="28"/>
        </w:rPr>
        <w:t>2.</w:t>
      </w:r>
      <w:r w:rsidRPr="00DA000C">
        <w:rPr>
          <w:rFonts w:ascii="仿宋_GB2312" w:eastAsia="仿宋_GB2312" w:hint="eastAsia"/>
          <w:sz w:val="28"/>
          <w:szCs w:val="28"/>
        </w:rPr>
        <w:t>甘肃</w:t>
      </w:r>
      <w:r w:rsidRPr="00DA000C">
        <w:rPr>
          <w:rFonts w:ascii="仿宋_GB2312" w:eastAsia="仿宋_GB2312"/>
          <w:sz w:val="28"/>
          <w:szCs w:val="28"/>
        </w:rPr>
        <w:t>省营商环境评价体系与</w:t>
      </w:r>
      <w:r w:rsidRPr="00DA000C">
        <w:rPr>
          <w:rFonts w:ascii="仿宋_GB2312" w:eastAsia="仿宋_GB2312" w:hint="eastAsia"/>
          <w:sz w:val="28"/>
          <w:szCs w:val="28"/>
        </w:rPr>
        <w:t>优化</w:t>
      </w:r>
      <w:r w:rsidRPr="00DA000C">
        <w:rPr>
          <w:rFonts w:ascii="仿宋_GB2312" w:eastAsia="仿宋_GB2312"/>
          <w:sz w:val="28"/>
          <w:szCs w:val="28"/>
        </w:rPr>
        <w:t>路径研究</w:t>
      </w:r>
    </w:p>
    <w:p w:rsidR="00DA000C" w:rsidRPr="00DA000C" w:rsidRDefault="00DA000C" w:rsidP="00DA000C">
      <w:pPr>
        <w:rPr>
          <w:rFonts w:ascii="仿宋_GB2312" w:eastAsia="仿宋_GB2312"/>
          <w:sz w:val="28"/>
          <w:szCs w:val="28"/>
        </w:rPr>
      </w:pPr>
      <w:r>
        <w:rPr>
          <w:rFonts w:ascii="仿宋_GB2312" w:eastAsia="仿宋_GB2312"/>
          <w:sz w:val="28"/>
          <w:szCs w:val="28"/>
        </w:rPr>
        <w:t>3.</w:t>
      </w:r>
      <w:r w:rsidRPr="00DA000C">
        <w:rPr>
          <w:rFonts w:ascii="仿宋_GB2312" w:eastAsia="仿宋_GB2312" w:hint="eastAsia"/>
          <w:sz w:val="28"/>
          <w:szCs w:val="28"/>
        </w:rPr>
        <w:t>甘肃省流通</w:t>
      </w:r>
      <w:r w:rsidRPr="00DA000C">
        <w:rPr>
          <w:rFonts w:ascii="仿宋_GB2312" w:eastAsia="仿宋_GB2312"/>
          <w:sz w:val="28"/>
          <w:szCs w:val="28"/>
        </w:rPr>
        <w:t>体系的改革</w:t>
      </w:r>
      <w:r w:rsidRPr="00DA000C">
        <w:rPr>
          <w:rFonts w:ascii="仿宋_GB2312" w:eastAsia="仿宋_GB2312" w:hint="eastAsia"/>
          <w:sz w:val="28"/>
          <w:szCs w:val="28"/>
        </w:rPr>
        <w:t>与</w:t>
      </w:r>
      <w:r w:rsidRPr="00DA000C">
        <w:rPr>
          <w:rFonts w:ascii="仿宋_GB2312" w:eastAsia="仿宋_GB2312"/>
          <w:sz w:val="28"/>
          <w:szCs w:val="28"/>
        </w:rPr>
        <w:t>创新模式</w:t>
      </w:r>
      <w:r w:rsidRPr="00DA000C">
        <w:rPr>
          <w:rFonts w:ascii="仿宋_GB2312" w:eastAsia="仿宋_GB2312" w:hint="eastAsia"/>
          <w:sz w:val="28"/>
          <w:szCs w:val="28"/>
        </w:rPr>
        <w:t>研究</w:t>
      </w:r>
    </w:p>
    <w:p w:rsidR="00DA000C" w:rsidRPr="00DA000C" w:rsidRDefault="00DA000C" w:rsidP="00DA000C">
      <w:pPr>
        <w:rPr>
          <w:rFonts w:ascii="仿宋_GB2312" w:eastAsia="仿宋_GB2312"/>
          <w:sz w:val="28"/>
          <w:szCs w:val="28"/>
        </w:rPr>
      </w:pPr>
      <w:r>
        <w:rPr>
          <w:rFonts w:ascii="仿宋_GB2312" w:eastAsia="仿宋_GB2312"/>
          <w:sz w:val="28"/>
          <w:szCs w:val="28"/>
        </w:rPr>
        <w:t>4.</w:t>
      </w:r>
      <w:r w:rsidRPr="00DA000C">
        <w:rPr>
          <w:rFonts w:ascii="仿宋_GB2312" w:eastAsia="仿宋_GB2312" w:hint="eastAsia"/>
          <w:sz w:val="28"/>
          <w:szCs w:val="28"/>
        </w:rPr>
        <w:t>甘肃</w:t>
      </w:r>
      <w:r w:rsidRPr="00DA000C">
        <w:rPr>
          <w:rFonts w:ascii="仿宋_GB2312" w:eastAsia="仿宋_GB2312"/>
          <w:sz w:val="28"/>
          <w:szCs w:val="28"/>
        </w:rPr>
        <w:t>省</w:t>
      </w:r>
      <w:r w:rsidRPr="00DA000C">
        <w:rPr>
          <w:rFonts w:ascii="仿宋_GB2312" w:eastAsia="仿宋_GB2312" w:hint="eastAsia"/>
          <w:sz w:val="28"/>
          <w:szCs w:val="28"/>
        </w:rPr>
        <w:t>与</w:t>
      </w:r>
      <w:r w:rsidRPr="00DA000C">
        <w:rPr>
          <w:rFonts w:ascii="仿宋_GB2312" w:eastAsia="仿宋_GB2312"/>
          <w:sz w:val="28"/>
          <w:szCs w:val="28"/>
        </w:rPr>
        <w:t>白俄罗斯</w:t>
      </w:r>
      <w:r w:rsidR="005C7FF4">
        <w:rPr>
          <w:rFonts w:ascii="仿宋_GB2312" w:eastAsia="仿宋_GB2312" w:hint="eastAsia"/>
          <w:sz w:val="28"/>
          <w:szCs w:val="28"/>
        </w:rPr>
        <w:t>重要项目</w:t>
      </w:r>
      <w:r w:rsidR="005C7FF4">
        <w:rPr>
          <w:rFonts w:ascii="仿宋_GB2312" w:eastAsia="仿宋_GB2312"/>
          <w:sz w:val="28"/>
          <w:szCs w:val="28"/>
        </w:rPr>
        <w:t>合作研究</w:t>
      </w:r>
    </w:p>
    <w:p w:rsidR="00DA000C" w:rsidRDefault="00DA000C" w:rsidP="00DA000C">
      <w:pPr>
        <w:pStyle w:val="1"/>
        <w:numPr>
          <w:ilvl w:val="0"/>
          <w:numId w:val="2"/>
        </w:numPr>
        <w:spacing w:line="500" w:lineRule="exact"/>
        <w:ind w:left="658" w:hanging="658"/>
        <w:rPr>
          <w:rFonts w:ascii="仿宋_GB2312" w:eastAsia="仿宋_GB2312"/>
          <w:sz w:val="32"/>
          <w:szCs w:val="32"/>
        </w:rPr>
      </w:pPr>
      <w:r>
        <w:rPr>
          <w:rFonts w:ascii="仿宋_GB2312" w:eastAsia="仿宋_GB2312" w:hint="eastAsia"/>
          <w:sz w:val="32"/>
          <w:szCs w:val="32"/>
        </w:rPr>
        <w:lastRenderedPageBreak/>
        <w:t>中国</w:t>
      </w:r>
      <w:r>
        <w:rPr>
          <w:rFonts w:ascii="仿宋_GB2312" w:eastAsia="仿宋_GB2312"/>
          <w:sz w:val="32"/>
          <w:szCs w:val="32"/>
        </w:rPr>
        <w:t>西北金融研究中心</w:t>
      </w:r>
    </w:p>
    <w:p w:rsidR="00DA000C" w:rsidRPr="00DA000C" w:rsidRDefault="00DA000C" w:rsidP="00DA000C">
      <w:pPr>
        <w:spacing w:line="480" w:lineRule="auto"/>
        <w:jc w:val="left"/>
        <w:rPr>
          <w:rFonts w:ascii="仿宋_GB2312" w:eastAsia="仿宋_GB2312"/>
          <w:sz w:val="28"/>
          <w:szCs w:val="28"/>
        </w:rPr>
      </w:pPr>
      <w:r>
        <w:rPr>
          <w:rFonts w:ascii="仿宋_GB2312" w:eastAsia="仿宋_GB2312"/>
          <w:sz w:val="28"/>
          <w:szCs w:val="28"/>
        </w:rPr>
        <w:t>1.</w:t>
      </w:r>
      <w:r w:rsidRPr="00DA000C">
        <w:rPr>
          <w:rFonts w:ascii="仿宋_GB2312" w:eastAsia="仿宋_GB2312" w:hint="eastAsia"/>
          <w:sz w:val="28"/>
          <w:szCs w:val="28"/>
        </w:rPr>
        <w:t>推进甘肃企业融入“一带一路”的金融支持研究</w:t>
      </w:r>
    </w:p>
    <w:p w:rsidR="00DA000C" w:rsidRPr="00DA000C" w:rsidRDefault="00DA000C" w:rsidP="00DA000C">
      <w:pPr>
        <w:spacing w:line="480" w:lineRule="auto"/>
        <w:jc w:val="left"/>
        <w:rPr>
          <w:rFonts w:ascii="仿宋_GB2312" w:eastAsia="仿宋_GB2312"/>
          <w:sz w:val="28"/>
          <w:szCs w:val="28"/>
        </w:rPr>
      </w:pPr>
      <w:r>
        <w:rPr>
          <w:rFonts w:ascii="仿宋_GB2312" w:eastAsia="仿宋_GB2312"/>
          <w:sz w:val="28"/>
          <w:szCs w:val="28"/>
        </w:rPr>
        <w:t>2.</w:t>
      </w:r>
      <w:r w:rsidRPr="00DA000C">
        <w:rPr>
          <w:rFonts w:ascii="仿宋_GB2312" w:eastAsia="仿宋_GB2312" w:hint="eastAsia"/>
          <w:sz w:val="28"/>
          <w:szCs w:val="28"/>
        </w:rPr>
        <w:t>甘肃</w:t>
      </w:r>
      <w:bookmarkStart w:id="0" w:name="_GoBack"/>
      <w:bookmarkEnd w:id="0"/>
      <w:r w:rsidRPr="00DA000C">
        <w:rPr>
          <w:rFonts w:ascii="仿宋_GB2312" w:eastAsia="仿宋_GB2312" w:hint="eastAsia"/>
          <w:sz w:val="28"/>
          <w:szCs w:val="28"/>
        </w:rPr>
        <w:t>民营企业融资对策研究</w:t>
      </w:r>
    </w:p>
    <w:p w:rsidR="00DA000C" w:rsidRPr="00DA000C" w:rsidRDefault="00DA000C" w:rsidP="00DA000C">
      <w:pPr>
        <w:spacing w:line="480" w:lineRule="auto"/>
        <w:jc w:val="left"/>
        <w:rPr>
          <w:rFonts w:ascii="仿宋_GB2312" w:eastAsia="仿宋_GB2312"/>
          <w:sz w:val="28"/>
          <w:szCs w:val="28"/>
        </w:rPr>
      </w:pPr>
      <w:r>
        <w:rPr>
          <w:rFonts w:ascii="仿宋_GB2312" w:eastAsia="仿宋_GB2312"/>
          <w:sz w:val="28"/>
          <w:szCs w:val="28"/>
        </w:rPr>
        <w:t>3.</w:t>
      </w:r>
      <w:r w:rsidRPr="00DA000C">
        <w:rPr>
          <w:rFonts w:ascii="仿宋_GB2312" w:eastAsia="仿宋_GB2312" w:hint="eastAsia"/>
          <w:sz w:val="28"/>
          <w:szCs w:val="28"/>
        </w:rPr>
        <w:t>兰州新区绿色金融改革创新试验区发展对策研究</w:t>
      </w:r>
    </w:p>
    <w:p w:rsidR="00DA000C" w:rsidRPr="00DA000C" w:rsidRDefault="00DA000C" w:rsidP="00DA000C">
      <w:pPr>
        <w:spacing w:line="480" w:lineRule="auto"/>
        <w:jc w:val="left"/>
        <w:rPr>
          <w:rFonts w:ascii="仿宋_GB2312" w:eastAsia="仿宋_GB2312"/>
          <w:sz w:val="28"/>
          <w:szCs w:val="28"/>
        </w:rPr>
      </w:pPr>
      <w:r>
        <w:rPr>
          <w:rFonts w:ascii="仿宋_GB2312" w:eastAsia="仿宋_GB2312"/>
          <w:sz w:val="28"/>
          <w:szCs w:val="28"/>
        </w:rPr>
        <w:t>4.</w:t>
      </w:r>
      <w:r w:rsidRPr="00DA000C">
        <w:rPr>
          <w:rFonts w:ascii="仿宋_GB2312" w:eastAsia="仿宋_GB2312" w:hint="eastAsia"/>
          <w:sz w:val="28"/>
          <w:szCs w:val="28"/>
        </w:rPr>
        <w:t>我国利率市场化对甘肃金融发展的影响研究</w:t>
      </w:r>
    </w:p>
    <w:p w:rsidR="00DA000C" w:rsidRDefault="00DA000C" w:rsidP="00DA000C">
      <w:pPr>
        <w:pStyle w:val="1"/>
        <w:numPr>
          <w:ilvl w:val="0"/>
          <w:numId w:val="2"/>
        </w:numPr>
        <w:spacing w:line="500" w:lineRule="exact"/>
        <w:ind w:left="658" w:hanging="658"/>
        <w:rPr>
          <w:rFonts w:ascii="仿宋_GB2312" w:eastAsia="仿宋_GB2312"/>
          <w:sz w:val="32"/>
          <w:szCs w:val="32"/>
        </w:rPr>
      </w:pPr>
      <w:r>
        <w:rPr>
          <w:rFonts w:ascii="仿宋_GB2312" w:eastAsia="仿宋_GB2312" w:hint="eastAsia"/>
          <w:sz w:val="32"/>
          <w:szCs w:val="32"/>
        </w:rPr>
        <w:t>甘肃</w:t>
      </w:r>
      <w:r>
        <w:rPr>
          <w:rFonts w:ascii="仿宋_GB2312" w:eastAsia="仿宋_GB2312"/>
          <w:sz w:val="32"/>
          <w:szCs w:val="32"/>
        </w:rPr>
        <w:t>金融协同创新中心</w:t>
      </w:r>
    </w:p>
    <w:p w:rsidR="00DA000C" w:rsidRPr="00DA000C" w:rsidRDefault="00DA000C" w:rsidP="00DA000C">
      <w:pPr>
        <w:spacing w:line="480" w:lineRule="auto"/>
        <w:rPr>
          <w:rFonts w:ascii="仿宋_GB2312" w:eastAsia="仿宋_GB2312"/>
          <w:sz w:val="28"/>
          <w:szCs w:val="28"/>
        </w:rPr>
      </w:pPr>
      <w:r>
        <w:rPr>
          <w:rFonts w:ascii="仿宋_GB2312" w:eastAsia="仿宋_GB2312" w:hint="eastAsia"/>
          <w:sz w:val="28"/>
          <w:szCs w:val="28"/>
        </w:rPr>
        <w:t>1.</w:t>
      </w:r>
      <w:r w:rsidRPr="00DA000C">
        <w:rPr>
          <w:rFonts w:ascii="仿宋_GB2312" w:eastAsia="仿宋_GB2312" w:hint="eastAsia"/>
          <w:sz w:val="28"/>
          <w:szCs w:val="28"/>
        </w:rPr>
        <w:t>甘肃省地方财政压力的金融缓解路径研究</w:t>
      </w:r>
    </w:p>
    <w:p w:rsidR="00DA000C" w:rsidRPr="00DA000C" w:rsidRDefault="00DA000C" w:rsidP="00DA000C">
      <w:pPr>
        <w:spacing w:line="480" w:lineRule="auto"/>
        <w:rPr>
          <w:rFonts w:ascii="仿宋_GB2312" w:eastAsia="仿宋_GB2312"/>
          <w:sz w:val="28"/>
          <w:szCs w:val="28"/>
        </w:rPr>
      </w:pPr>
      <w:r>
        <w:rPr>
          <w:rFonts w:ascii="仿宋_GB2312" w:eastAsia="仿宋_GB2312" w:hint="eastAsia"/>
          <w:sz w:val="28"/>
          <w:szCs w:val="28"/>
        </w:rPr>
        <w:t>2.</w:t>
      </w:r>
      <w:r w:rsidRPr="00DA000C">
        <w:rPr>
          <w:rFonts w:ascii="仿宋_GB2312" w:eastAsia="仿宋_GB2312" w:hint="eastAsia"/>
          <w:sz w:val="28"/>
          <w:szCs w:val="28"/>
        </w:rPr>
        <w:t>甘肃省地方政府隐形债务的风险防控研究</w:t>
      </w:r>
    </w:p>
    <w:p w:rsidR="00DA000C" w:rsidRPr="00DA000C" w:rsidRDefault="00DA000C" w:rsidP="00DA000C">
      <w:pPr>
        <w:spacing w:line="480" w:lineRule="auto"/>
        <w:rPr>
          <w:rFonts w:ascii="仿宋_GB2312" w:eastAsia="仿宋_GB2312"/>
          <w:sz w:val="28"/>
          <w:szCs w:val="28"/>
        </w:rPr>
      </w:pPr>
      <w:r>
        <w:rPr>
          <w:rFonts w:ascii="仿宋_GB2312" w:eastAsia="仿宋_GB2312" w:hint="eastAsia"/>
          <w:sz w:val="28"/>
          <w:szCs w:val="28"/>
        </w:rPr>
        <w:t>3.</w:t>
      </w:r>
      <w:r w:rsidRPr="00DA000C">
        <w:rPr>
          <w:rFonts w:ascii="仿宋_GB2312" w:eastAsia="仿宋_GB2312" w:hint="eastAsia"/>
          <w:sz w:val="28"/>
          <w:szCs w:val="28"/>
        </w:rPr>
        <w:t>甘肃省地方融资平台高质量转型发展研究</w:t>
      </w:r>
    </w:p>
    <w:p w:rsidR="00DA000C" w:rsidRPr="00DA000C" w:rsidRDefault="00DA000C" w:rsidP="00DA000C">
      <w:pPr>
        <w:spacing w:line="480" w:lineRule="auto"/>
        <w:rPr>
          <w:rFonts w:ascii="仿宋_GB2312" w:eastAsia="仿宋_GB2312"/>
          <w:sz w:val="28"/>
          <w:szCs w:val="28"/>
        </w:rPr>
      </w:pPr>
      <w:r>
        <w:rPr>
          <w:rFonts w:ascii="仿宋_GB2312" w:eastAsia="仿宋_GB2312"/>
          <w:sz w:val="28"/>
          <w:szCs w:val="28"/>
        </w:rPr>
        <w:t>4.</w:t>
      </w:r>
      <w:r w:rsidRPr="00DA000C">
        <w:rPr>
          <w:rFonts w:ascii="仿宋_GB2312" w:eastAsia="仿宋_GB2312" w:hint="eastAsia"/>
          <w:sz w:val="28"/>
          <w:szCs w:val="28"/>
        </w:rPr>
        <w:t>甘肃省推进新基建的金融支持研究</w:t>
      </w:r>
    </w:p>
    <w:p w:rsidR="00DA000C" w:rsidRPr="00DA000C" w:rsidRDefault="00DA000C" w:rsidP="00DA000C">
      <w:pPr>
        <w:spacing w:line="480" w:lineRule="auto"/>
        <w:rPr>
          <w:rFonts w:ascii="仿宋_GB2312" w:eastAsia="仿宋_GB2312"/>
          <w:sz w:val="28"/>
          <w:szCs w:val="28"/>
        </w:rPr>
      </w:pPr>
      <w:r>
        <w:rPr>
          <w:rFonts w:ascii="仿宋_GB2312" w:eastAsia="仿宋_GB2312"/>
          <w:sz w:val="28"/>
          <w:szCs w:val="28"/>
        </w:rPr>
        <w:t>5.</w:t>
      </w:r>
      <w:r w:rsidRPr="00DA000C">
        <w:rPr>
          <w:rFonts w:ascii="仿宋_GB2312" w:eastAsia="仿宋_GB2312" w:hint="eastAsia"/>
          <w:sz w:val="28"/>
          <w:szCs w:val="28"/>
        </w:rPr>
        <w:t>甘肃省乡村振兴的民生保险支持研究</w:t>
      </w:r>
    </w:p>
    <w:p w:rsidR="00DA000C" w:rsidRPr="00DA000C" w:rsidRDefault="00DA000C" w:rsidP="00DA000C">
      <w:pPr>
        <w:spacing w:line="360" w:lineRule="auto"/>
        <w:rPr>
          <w:rFonts w:ascii="仿宋_GB2312" w:eastAsia="仿宋_GB2312"/>
          <w:sz w:val="28"/>
          <w:szCs w:val="28"/>
        </w:rPr>
      </w:pPr>
    </w:p>
    <w:p w:rsidR="00DA000C" w:rsidRPr="000F734F" w:rsidRDefault="00DA000C" w:rsidP="00DA000C">
      <w:pPr>
        <w:spacing w:line="360" w:lineRule="auto"/>
        <w:ind w:left="561"/>
        <w:rPr>
          <w:rFonts w:ascii="仿宋_GB2312" w:eastAsia="仿宋_GB2312"/>
          <w:sz w:val="28"/>
          <w:szCs w:val="28"/>
        </w:rPr>
      </w:pPr>
    </w:p>
    <w:p w:rsidR="008173AF" w:rsidRPr="00DA000C" w:rsidRDefault="008173AF"/>
    <w:sectPr w:rsidR="008173AF" w:rsidRPr="00DA000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65" w:rsidRDefault="005E5065">
      <w:r>
        <w:separator/>
      </w:r>
    </w:p>
  </w:endnote>
  <w:endnote w:type="continuationSeparator" w:id="0">
    <w:p w:rsidR="005E5065" w:rsidRDefault="005E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B1" w:rsidRDefault="005E5065">
    <w:pPr>
      <w:pStyle w:val="a3"/>
      <w:jc w:val="center"/>
    </w:pPr>
  </w:p>
  <w:p w:rsidR="006B0DB1" w:rsidRDefault="005E50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B1" w:rsidRDefault="00DA000C">
    <w:pPr>
      <w:pStyle w:val="a3"/>
      <w:numPr>
        <w:ilvl w:val="0"/>
        <w:numId w:val="1"/>
      </w:numPr>
      <w:tabs>
        <w:tab w:val="clear" w:pos="4153"/>
        <w:tab w:val="center" w:pos="7371"/>
      </w:tabs>
      <w:ind w:right="105" w:firstLine="6368"/>
      <w:jc w:val="right"/>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sidR="00C06F18" w:rsidRPr="00C06F18">
      <w:rPr>
        <w:rFonts w:ascii="宋体" w:hAnsi="宋体"/>
        <w:noProof/>
        <w:sz w:val="24"/>
        <w:lang w:val="zh-CN"/>
      </w:rPr>
      <w:t>3</w:t>
    </w:r>
    <w:r>
      <w:rPr>
        <w:rFonts w:ascii="宋体" w:hAnsi="宋体"/>
        <w:sz w:val="24"/>
      </w:rPr>
      <w:fldChar w:fldCharType="end"/>
    </w:r>
    <w:r>
      <w:rPr>
        <w:rFonts w:ascii="宋体" w:hAnsi="宋体"/>
        <w:sz w:val="24"/>
      </w:rPr>
      <w:t xml:space="preserve"> —</w:t>
    </w:r>
  </w:p>
  <w:p w:rsidR="006B0DB1" w:rsidRDefault="005E50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65" w:rsidRDefault="005E5065">
      <w:r>
        <w:separator/>
      </w:r>
    </w:p>
  </w:footnote>
  <w:footnote w:type="continuationSeparator" w:id="0">
    <w:p w:rsidR="005E5065" w:rsidRDefault="005E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5346"/>
    <w:multiLevelType w:val="hybridMultilevel"/>
    <w:tmpl w:val="F94449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38378E"/>
    <w:multiLevelType w:val="hybridMultilevel"/>
    <w:tmpl w:val="DEDAF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0E08A3"/>
    <w:multiLevelType w:val="multilevel"/>
    <w:tmpl w:val="D77C47E8"/>
    <w:lvl w:ilvl="0">
      <w:start w:val="1"/>
      <w:numFmt w:val="japaneseCounting"/>
      <w:lvlText w:val="%1、"/>
      <w:lvlJc w:val="left"/>
      <w:pPr>
        <w:ind w:left="660" w:hanging="6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仿宋_GB2312" w:eastAsia="仿宋_GB2312" w:hAnsi="Calibri" w:cs="Times New Roman"/>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BCB2BF6"/>
    <w:multiLevelType w:val="multilevel"/>
    <w:tmpl w:val="6BCB2BF6"/>
    <w:lvl w:ilvl="0">
      <w:start w:val="7"/>
      <w:numFmt w:val="bullet"/>
      <w:lvlText w:val="—"/>
      <w:lvlJc w:val="left"/>
      <w:pPr>
        <w:ind w:left="720" w:hanging="360"/>
      </w:pPr>
      <w:rPr>
        <w:rFonts w:ascii="宋体" w:eastAsia="宋体" w:hAnsi="宋体" w:cs="Times New Roman" w:hint="eastAsia"/>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15:restartNumberingAfterBreak="0">
    <w:nsid w:val="70216713"/>
    <w:multiLevelType w:val="hybridMultilevel"/>
    <w:tmpl w:val="2B7A4A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0C"/>
    <w:rsid w:val="00012421"/>
    <w:rsid w:val="00103577"/>
    <w:rsid w:val="003E15E9"/>
    <w:rsid w:val="005C7FF4"/>
    <w:rsid w:val="005E5065"/>
    <w:rsid w:val="00647EB2"/>
    <w:rsid w:val="008173AF"/>
    <w:rsid w:val="009E1FA4"/>
    <w:rsid w:val="00C01E3D"/>
    <w:rsid w:val="00C06F18"/>
    <w:rsid w:val="00DA000C"/>
    <w:rsid w:val="00DC1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281C94-2AEE-4018-BDDD-D234120E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00C"/>
    <w:pPr>
      <w:widowControl w:val="0"/>
      <w:jc w:val="both"/>
    </w:pPr>
    <w:rPr>
      <w:rFonts w:ascii="Calibri" w:eastAsia="宋体" w:hAnsi="Calibri" w:cs="Times New Roman"/>
    </w:rPr>
  </w:style>
  <w:style w:type="paragraph" w:styleId="1">
    <w:name w:val="heading 1"/>
    <w:basedOn w:val="a"/>
    <w:next w:val="a"/>
    <w:link w:val="1Char"/>
    <w:qFormat/>
    <w:rsid w:val="00DA000C"/>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A000C"/>
    <w:rPr>
      <w:rFonts w:ascii="Times New Roman" w:eastAsia="宋体" w:hAnsi="Times New Roman" w:cs="Times New Roman"/>
      <w:b/>
      <w:bCs/>
      <w:kern w:val="44"/>
      <w:sz w:val="44"/>
      <w:szCs w:val="44"/>
    </w:rPr>
  </w:style>
  <w:style w:type="character" w:customStyle="1" w:styleId="Char">
    <w:name w:val="页脚 Char"/>
    <w:link w:val="a3"/>
    <w:uiPriority w:val="99"/>
    <w:rsid w:val="00DA000C"/>
    <w:rPr>
      <w:sz w:val="18"/>
      <w:szCs w:val="18"/>
    </w:rPr>
  </w:style>
  <w:style w:type="paragraph" w:styleId="a3">
    <w:name w:val="footer"/>
    <w:basedOn w:val="a"/>
    <w:link w:val="Char"/>
    <w:uiPriority w:val="99"/>
    <w:unhideWhenUsed/>
    <w:rsid w:val="00DA00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A000C"/>
    <w:rPr>
      <w:rFonts w:ascii="Calibri" w:eastAsia="宋体" w:hAnsi="Calibri" w:cs="Times New Roman"/>
      <w:sz w:val="18"/>
      <w:szCs w:val="18"/>
    </w:rPr>
  </w:style>
  <w:style w:type="paragraph" w:styleId="10">
    <w:name w:val="toc 1"/>
    <w:basedOn w:val="a"/>
    <w:next w:val="a"/>
    <w:uiPriority w:val="39"/>
    <w:rsid w:val="00DA000C"/>
    <w:pPr>
      <w:tabs>
        <w:tab w:val="right" w:leader="dot" w:pos="8296"/>
      </w:tabs>
      <w:jc w:val="center"/>
    </w:pPr>
    <w:rPr>
      <w:rFonts w:ascii="Times New Roman" w:hAnsi="Times New Roman"/>
      <w:sz w:val="32"/>
      <w:szCs w:val="32"/>
    </w:rPr>
  </w:style>
  <w:style w:type="paragraph" w:styleId="a4">
    <w:name w:val="List Paragraph"/>
    <w:basedOn w:val="a"/>
    <w:uiPriority w:val="34"/>
    <w:unhideWhenUsed/>
    <w:qFormat/>
    <w:rsid w:val="00DA000C"/>
    <w:pPr>
      <w:ind w:firstLineChars="200" w:firstLine="420"/>
    </w:pPr>
    <w:rPr>
      <w:rFonts w:asciiTheme="minorHAnsi" w:eastAsiaTheme="minorEastAsia" w:hAnsiTheme="minorHAnsi" w:cstheme="minorBidi"/>
    </w:rPr>
  </w:style>
  <w:style w:type="paragraph" w:styleId="a5">
    <w:name w:val="header"/>
    <w:basedOn w:val="a"/>
    <w:link w:val="Char0"/>
    <w:uiPriority w:val="99"/>
    <w:unhideWhenUsed/>
    <w:rsid w:val="009E1F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E1FA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Words>
  <Characters>593</Characters>
  <Application>Microsoft Office Word</Application>
  <DocSecurity>0</DocSecurity>
  <Lines>4</Lines>
  <Paragraphs>1</Paragraphs>
  <ScaleCrop>false</ScaleCrop>
  <Company>china</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魏滢璇</dc:creator>
  <cp:keywords/>
  <dc:description/>
  <cp:lastModifiedBy>魏滢璇</cp:lastModifiedBy>
  <cp:revision>6</cp:revision>
  <dcterms:created xsi:type="dcterms:W3CDTF">2020-07-07T01:15:00Z</dcterms:created>
  <dcterms:modified xsi:type="dcterms:W3CDTF">2020-07-13T07:53:00Z</dcterms:modified>
</cp:coreProperties>
</file>